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71EB" w14:textId="77777777" w:rsidR="00742BAD" w:rsidRPr="00106FA4" w:rsidRDefault="00742BAD" w:rsidP="00742BAD">
      <w:pPr>
        <w:spacing w:line="276" w:lineRule="auto"/>
        <w:rPr>
          <w:rFonts w:ascii="Trebuchet MS" w:hAnsi="Trebuchet MS" w:cs="Times New Roman"/>
          <w:b/>
          <w:sz w:val="20"/>
          <w:szCs w:val="20"/>
        </w:rPr>
      </w:pPr>
    </w:p>
    <w:p w14:paraId="13BF2BB3" w14:textId="77777777" w:rsidR="00742BAD" w:rsidRDefault="00742BAD" w:rsidP="00D814A2">
      <w:pPr>
        <w:spacing w:line="276" w:lineRule="auto"/>
        <w:jc w:val="center"/>
        <w:rPr>
          <w:rFonts w:ascii="Trebuchet MS" w:hAnsi="Trebuchet MS" w:cs="Times New Roman"/>
          <w:b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</w:rPr>
        <w:t>INFORMACE O ZPRACOVÁNÍ OSOBNÍCH ÚDAJÚ</w:t>
      </w:r>
    </w:p>
    <w:p w14:paraId="7757D4EF" w14:textId="7591F81F" w:rsidR="009B1A0C" w:rsidRPr="00106FA4" w:rsidRDefault="00131BC8" w:rsidP="00D814A2">
      <w:pPr>
        <w:spacing w:line="276" w:lineRule="auto"/>
        <w:jc w:val="center"/>
        <w:rPr>
          <w:rFonts w:ascii="Trebuchet MS" w:hAnsi="Trebuchet MS" w:cs="Times New Roman"/>
          <w:b/>
          <w:sz w:val="20"/>
          <w:szCs w:val="20"/>
        </w:rPr>
      </w:pPr>
      <w:r w:rsidRPr="00131BC8">
        <w:rPr>
          <w:rFonts w:ascii="Trebuchet MS" w:hAnsi="Trebuchet MS" w:cs="Times New Roman"/>
          <w:b/>
          <w:sz w:val="20"/>
          <w:szCs w:val="20"/>
          <w:highlight w:val="yellow"/>
        </w:rPr>
        <w:t xml:space="preserve">Pěstounská </w:t>
      </w:r>
      <w:r w:rsidRPr="00914F34">
        <w:rPr>
          <w:rFonts w:ascii="Trebuchet MS" w:hAnsi="Trebuchet MS" w:cs="Times New Roman"/>
          <w:b/>
          <w:sz w:val="20"/>
          <w:szCs w:val="20"/>
          <w:highlight w:val="yellow"/>
        </w:rPr>
        <w:t>péče</w:t>
      </w:r>
      <w:r w:rsidR="00914F34" w:rsidRPr="00914F34">
        <w:rPr>
          <w:rFonts w:ascii="Trebuchet MS" w:hAnsi="Trebuchet MS" w:cs="Times New Roman"/>
          <w:b/>
          <w:sz w:val="20"/>
          <w:szCs w:val="20"/>
          <w:highlight w:val="yellow"/>
        </w:rPr>
        <w:t xml:space="preserve"> – doprovázení pěstounských rodin</w:t>
      </w:r>
    </w:p>
    <w:p w14:paraId="27FC3803" w14:textId="77777777" w:rsidR="00742BAD" w:rsidRPr="00106FA4" w:rsidRDefault="00742BAD" w:rsidP="00742BAD">
      <w:pPr>
        <w:spacing w:line="276" w:lineRule="auto"/>
        <w:rPr>
          <w:rFonts w:ascii="Trebuchet MS" w:hAnsi="Trebuchet MS" w:cs="Times New Roman"/>
          <w:b/>
          <w:sz w:val="20"/>
          <w:szCs w:val="20"/>
        </w:rPr>
      </w:pPr>
    </w:p>
    <w:p w14:paraId="11FD9798" w14:textId="5D7A6C69" w:rsidR="00742BAD" w:rsidRPr="00106FA4" w:rsidRDefault="00215352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  <w:shd w:val="clear" w:color="auto" w:fill="FFFFFF"/>
        </w:rPr>
        <w:t>Sociální služby Města Milevska</w:t>
      </w:r>
      <w:r w:rsidR="00D814A2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, IČO: </w:t>
      </w:r>
      <w:r w:rsidRPr="00215352">
        <w:rPr>
          <w:rFonts w:ascii="Trebuchet MS" w:hAnsi="Trebuchet MS" w:cs="Times New Roman"/>
          <w:sz w:val="20"/>
          <w:szCs w:val="20"/>
          <w:shd w:val="clear" w:color="auto" w:fill="FFFFFF"/>
        </w:rPr>
        <w:t>75000750</w:t>
      </w:r>
      <w:r w:rsidR="00D814A2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, se sídlem </w:t>
      </w:r>
      <w:r>
        <w:rPr>
          <w:rFonts w:ascii="Trebuchet MS" w:hAnsi="Trebuchet MS" w:cs="Times New Roman"/>
          <w:sz w:val="20"/>
          <w:szCs w:val="20"/>
          <w:shd w:val="clear" w:color="auto" w:fill="FFFFFF"/>
        </w:rPr>
        <w:t>5. května 1510, Milevsko 399 01</w:t>
      </w:r>
      <w:r w:rsidR="00D814A2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 </w:t>
      </w:r>
      <w:r w:rsidR="00D814A2" w:rsidRPr="00106FA4">
        <w:rPr>
          <w:rFonts w:ascii="Trebuchet MS" w:hAnsi="Trebuchet MS" w:cs="Times New Roman"/>
          <w:sz w:val="20"/>
          <w:szCs w:val="20"/>
        </w:rPr>
        <w:t>(dále jen „</w:t>
      </w:r>
      <w:r w:rsidR="00D814A2" w:rsidRPr="00106FA4">
        <w:rPr>
          <w:rFonts w:ascii="Trebuchet MS" w:hAnsi="Trebuchet MS" w:cs="Times New Roman"/>
          <w:b/>
          <w:sz w:val="20"/>
          <w:szCs w:val="20"/>
        </w:rPr>
        <w:t>Organizace</w:t>
      </w:r>
      <w:r w:rsidR="00D814A2" w:rsidRPr="00106FA4">
        <w:rPr>
          <w:rFonts w:ascii="Trebuchet MS" w:hAnsi="Trebuchet MS" w:cs="Times New Roman"/>
          <w:sz w:val="20"/>
          <w:szCs w:val="20"/>
        </w:rPr>
        <w:t>“)</w:t>
      </w:r>
      <w:r w:rsidR="00D814A2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, </w:t>
      </w:r>
      <w:r w:rsidR="00D814A2" w:rsidRPr="00106FA4">
        <w:rPr>
          <w:rFonts w:ascii="Trebuchet MS" w:hAnsi="Trebuchet MS" w:cs="Times New Roman"/>
          <w:sz w:val="20"/>
          <w:szCs w:val="20"/>
        </w:rPr>
        <w:t xml:space="preserve">jakožto správce osobních údajů, tímto informuje </w:t>
      </w:r>
      <w:r w:rsidR="00914F34">
        <w:rPr>
          <w:rFonts w:ascii="Trebuchet MS" w:hAnsi="Trebuchet MS" w:cs="Times New Roman"/>
          <w:sz w:val="20"/>
          <w:szCs w:val="20"/>
        </w:rPr>
        <w:t>pěstounské rodiče a svěřené dítě</w:t>
      </w:r>
      <w:r w:rsidR="00742BAD" w:rsidRPr="00106FA4">
        <w:rPr>
          <w:rFonts w:ascii="Trebuchet MS" w:hAnsi="Trebuchet MS" w:cs="Times New Roman"/>
          <w:sz w:val="20"/>
          <w:szCs w:val="20"/>
        </w:rPr>
        <w:t xml:space="preserve"> (dále také jen „</w:t>
      </w:r>
      <w:r w:rsidR="00742BAD" w:rsidRPr="00106FA4">
        <w:rPr>
          <w:rFonts w:ascii="Trebuchet MS" w:hAnsi="Trebuchet MS" w:cs="Times New Roman"/>
          <w:b/>
          <w:sz w:val="20"/>
          <w:szCs w:val="20"/>
        </w:rPr>
        <w:t>subjekt údajů</w:t>
      </w:r>
      <w:r w:rsidR="00742BAD" w:rsidRPr="00106FA4">
        <w:rPr>
          <w:rFonts w:ascii="Trebuchet MS" w:hAnsi="Trebuchet MS" w:cs="Times New Roman"/>
          <w:sz w:val="20"/>
          <w:szCs w:val="20"/>
        </w:rPr>
        <w:t>“) o způsobu a rozsahu zpracování osobních údajů ze strany Organizace, včetně rozsahu práv subjektů údajů souvisejících se zpracováním jejich osobních údajů Organizací.</w:t>
      </w:r>
    </w:p>
    <w:p w14:paraId="48AD6727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3F5B2134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>Organizace zpr</w:t>
      </w:r>
      <w:r w:rsidRPr="00106FA4">
        <w:rPr>
          <w:rFonts w:ascii="Trebuchet MS" w:hAnsi="Trebuchet MS" w:cs="Times New Roman"/>
          <w:sz w:val="20"/>
          <w:szCs w:val="20"/>
        </w:rPr>
        <w:t>acovává osobní a citlivé údaje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106FA4">
        <w:rPr>
          <w:rFonts w:ascii="Trebuchet MS" w:hAnsi="Trebuchet MS" w:cs="Times New Roman"/>
          <w:b/>
          <w:sz w:val="20"/>
          <w:szCs w:val="20"/>
        </w:rPr>
        <w:t>GDPR</w:t>
      </w:r>
      <w:r w:rsidRPr="00106FA4">
        <w:rPr>
          <w:rFonts w:ascii="Trebuchet MS" w:hAnsi="Trebuchet MS" w:cs="Times New Roman"/>
          <w:sz w:val="20"/>
          <w:szCs w:val="20"/>
        </w:rPr>
        <w:t>“) a dále v souladu s relevantními vnitrostátními právními předpisy v oblasti ochrany osobních údajů.</w:t>
      </w:r>
    </w:p>
    <w:p w14:paraId="2615A028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26ADF753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Organizace </w:t>
      </w:r>
      <w:r w:rsidRPr="00106FA4">
        <w:rPr>
          <w:rFonts w:ascii="Trebuchet MS" w:hAnsi="Trebuchet MS" w:cs="Times New Roman"/>
          <w:sz w:val="20"/>
          <w:szCs w:val="20"/>
        </w:rPr>
        <w:t>shromažďuje a zpracovává osobní údaje pouze v souladu se stanovenými účely a v rozsahu a po dobu nezbytnou pro naplnění těchto stanovených účelu.</w:t>
      </w:r>
    </w:p>
    <w:p w14:paraId="7AF5E7FE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b/>
          <w:sz w:val="20"/>
          <w:szCs w:val="20"/>
        </w:rPr>
      </w:pPr>
    </w:p>
    <w:p w14:paraId="46D1E7FF" w14:textId="77777777" w:rsidR="00742BAD" w:rsidRPr="00106FA4" w:rsidRDefault="00742BAD" w:rsidP="00742BAD">
      <w:pPr>
        <w:spacing w:line="276" w:lineRule="auto"/>
        <w:jc w:val="both"/>
        <w:textAlignment w:val="baseline"/>
        <w:rPr>
          <w:rFonts w:ascii="Trebuchet MS" w:hAnsi="Trebuchet MS" w:cs="Times New Roman"/>
          <w:b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</w:rPr>
        <w:t>Účel a právní základ pro zpracování osobních údajů</w:t>
      </w:r>
    </w:p>
    <w:p w14:paraId="7DBDEAB0" w14:textId="5B5DDEA6" w:rsidR="00742BAD" w:rsidRPr="00106FA4" w:rsidRDefault="00742BAD" w:rsidP="00742BAD">
      <w:pPr>
        <w:spacing w:after="0" w:line="276" w:lineRule="auto"/>
        <w:ind w:left="284" w:hanging="284"/>
        <w:jc w:val="both"/>
        <w:textAlignment w:val="baseline"/>
        <w:rPr>
          <w:rFonts w:ascii="Trebuchet MS" w:hAnsi="Trebuchet MS" w:cs="Times New Roman"/>
          <w:b/>
          <w:i/>
          <w:sz w:val="20"/>
          <w:szCs w:val="20"/>
        </w:rPr>
      </w:pPr>
      <w:r w:rsidRPr="00106FA4">
        <w:rPr>
          <w:rFonts w:ascii="Trebuchet MS" w:hAnsi="Trebuchet MS" w:cs="Times New Roman"/>
          <w:b/>
          <w:i/>
          <w:sz w:val="20"/>
          <w:szCs w:val="20"/>
        </w:rPr>
        <w:t>1)</w:t>
      </w:r>
      <w:r w:rsidR="00914F34">
        <w:rPr>
          <w:rFonts w:ascii="Trebuchet MS" w:hAnsi="Trebuchet MS" w:cs="Times New Roman"/>
          <w:b/>
          <w:i/>
          <w:sz w:val="20"/>
          <w:szCs w:val="20"/>
        </w:rPr>
        <w:tab/>
        <w:t>Zajištění a poskytnutí</w:t>
      </w:r>
      <w:r w:rsidRPr="00106FA4">
        <w:rPr>
          <w:rFonts w:ascii="Trebuchet MS" w:hAnsi="Trebuchet MS" w:cs="Times New Roman"/>
          <w:b/>
          <w:i/>
          <w:sz w:val="20"/>
          <w:szCs w:val="20"/>
        </w:rPr>
        <w:t xml:space="preserve"> služby</w:t>
      </w:r>
      <w:r w:rsidR="00914F34">
        <w:rPr>
          <w:rFonts w:ascii="Trebuchet MS" w:hAnsi="Trebuchet MS" w:cs="Times New Roman"/>
          <w:b/>
          <w:i/>
          <w:sz w:val="20"/>
          <w:szCs w:val="20"/>
        </w:rPr>
        <w:t xml:space="preserve"> doprovázení pěstounských rodin</w:t>
      </w:r>
    </w:p>
    <w:p w14:paraId="79E165F5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  <w:u w:val="single"/>
        </w:rPr>
      </w:pPr>
    </w:p>
    <w:p w14:paraId="57116A4E" w14:textId="77777777" w:rsidR="00BA0335" w:rsidRPr="00106FA4" w:rsidRDefault="00BA0335" w:rsidP="00BA0335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b/>
          <w:sz w:val="20"/>
          <w:szCs w:val="20"/>
          <w:u w:val="single"/>
        </w:rPr>
      </w:pPr>
      <w:r w:rsidRPr="00106FA4">
        <w:rPr>
          <w:rFonts w:ascii="Trebuchet MS" w:hAnsi="Trebuchet MS" w:cs="Times New Roman"/>
          <w:sz w:val="20"/>
          <w:szCs w:val="20"/>
          <w:u w:val="single"/>
        </w:rPr>
        <w:t xml:space="preserve">zpracování osobních údajů je nezbytné pro </w:t>
      </w:r>
      <w:r w:rsidRPr="00106FA4">
        <w:rPr>
          <w:rFonts w:ascii="Trebuchet MS" w:hAnsi="Trebuchet MS" w:cs="Times New Roman"/>
          <w:b/>
          <w:sz w:val="20"/>
          <w:szCs w:val="20"/>
          <w:u w:val="single"/>
        </w:rPr>
        <w:t>jednání o uzavření nebo změně smlouvy</w:t>
      </w:r>
      <w:r w:rsidRPr="00106FA4">
        <w:rPr>
          <w:rFonts w:ascii="Trebuchet MS" w:hAnsi="Trebuchet MS" w:cs="Times New Roman"/>
          <w:sz w:val="20"/>
          <w:szCs w:val="20"/>
          <w:u w:val="single"/>
        </w:rPr>
        <w:t xml:space="preserve">, jejíž smluvní stranou je subjekt údajů, a pro následné </w:t>
      </w:r>
      <w:r w:rsidRPr="00106FA4">
        <w:rPr>
          <w:rFonts w:ascii="Trebuchet MS" w:hAnsi="Trebuchet MS" w:cs="Times New Roman"/>
          <w:b/>
          <w:sz w:val="20"/>
          <w:szCs w:val="20"/>
          <w:u w:val="single"/>
        </w:rPr>
        <w:t>plnění takové smlouvy</w:t>
      </w:r>
    </w:p>
    <w:p w14:paraId="52280761" w14:textId="277A956E" w:rsidR="00797BC8" w:rsidRPr="00106FA4" w:rsidRDefault="00303892" w:rsidP="00303892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  <w:shd w:val="clear" w:color="auto" w:fill="FFFFFF"/>
        </w:rPr>
        <w:t xml:space="preserve">Pro podání žádosti </w:t>
      </w:r>
      <w:r w:rsidR="00797BC8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Organizace 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shromažďuje a zpracovává osobní údaje subjektu údajů v rozsahu –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jméno, příjmení pěstouna, </w:t>
      </w:r>
      <w:r w:rsidR="00215352" w:rsidRPr="002255CC">
        <w:rPr>
          <w:rFonts w:ascii="Trebuchet MS" w:hAnsi="Trebuchet MS" w:cs="Times New Roman"/>
          <w:sz w:val="20"/>
          <w:szCs w:val="20"/>
          <w:highlight w:val="yellow"/>
        </w:rPr>
        <w:t>adresa trvalého bydliště, telefonní kontakt, e-mailová adresa, jméno a příjmení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dítěte</w:t>
      </w:r>
      <w:r w:rsidR="00215352" w:rsidRPr="002255CC">
        <w:rPr>
          <w:rFonts w:ascii="Trebuchet MS" w:hAnsi="Trebuchet MS" w:cs="Times New Roman"/>
          <w:sz w:val="20"/>
          <w:szCs w:val="20"/>
          <w:highlight w:val="yellow"/>
        </w:rPr>
        <w:t xml:space="preserve">,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datum narození, </w:t>
      </w:r>
      <w:r w:rsidR="00215352" w:rsidRPr="002255CC">
        <w:rPr>
          <w:rFonts w:ascii="Trebuchet MS" w:hAnsi="Trebuchet MS" w:cs="Times New Roman"/>
          <w:sz w:val="20"/>
          <w:szCs w:val="20"/>
          <w:highlight w:val="yellow"/>
        </w:rPr>
        <w:t>adresa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skutečného pobytu, 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popř.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telefon, informace o </w:t>
      </w:r>
      <w:r w:rsidR="00131BC8" w:rsidRPr="00131BC8">
        <w:rPr>
          <w:rFonts w:ascii="Trebuchet MS" w:hAnsi="Trebuchet MS" w:cs="Times New Roman"/>
          <w:sz w:val="20"/>
          <w:szCs w:val="20"/>
          <w:highlight w:val="yellow"/>
        </w:rPr>
        <w:t>svěření dítěte do péče</w:t>
      </w:r>
      <w:r w:rsidR="00797BC8" w:rsidRPr="00131BC8">
        <w:rPr>
          <w:rFonts w:ascii="Trebuchet MS" w:hAnsi="Trebuchet MS" w:cs="Times New Roman"/>
          <w:sz w:val="20"/>
          <w:szCs w:val="20"/>
          <w:highlight w:val="yellow"/>
        </w:rPr>
        <w:t>.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Sdělení těchto osobních údajů subjektem údajů je základním předpokladem pro zařazení do evidence žadatelů služby</w:t>
      </w:r>
      <w:r w:rsidR="00914F34">
        <w:rPr>
          <w:rFonts w:ascii="Trebuchet MS" w:hAnsi="Trebuchet MS" w:cs="Times New Roman"/>
          <w:sz w:val="20"/>
          <w:szCs w:val="20"/>
        </w:rPr>
        <w:t xml:space="preserve"> doprovázení</w:t>
      </w:r>
      <w:r w:rsidR="00797BC8" w:rsidRPr="00106FA4">
        <w:rPr>
          <w:rFonts w:ascii="Trebuchet MS" w:hAnsi="Trebuchet MS" w:cs="Times New Roman"/>
          <w:sz w:val="20"/>
          <w:szCs w:val="20"/>
        </w:rPr>
        <w:t>, přičemž zde poskytnutí osobních údajů slouží primárně k jednoznačné a nezaměnitelné identifikaci subjektu údajů.</w:t>
      </w:r>
    </w:p>
    <w:p w14:paraId="64AFF44B" w14:textId="0F853B7C" w:rsidR="00797BC8" w:rsidRPr="00106FA4" w:rsidRDefault="00303892" w:rsidP="00BA0335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  <w:shd w:val="clear" w:color="auto" w:fill="FFFFFF"/>
        </w:rPr>
        <w:t xml:space="preserve">Pro sociální šetření </w:t>
      </w:r>
      <w:r w:rsidR="00797BC8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Organizace dále 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shromažďuje a zpracovává osobní údaje subjektu údajů v rozsahu – 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jméno, příjmení pěstouna, </w:t>
      </w:r>
      <w:r w:rsidR="00914F34" w:rsidRPr="002255CC">
        <w:rPr>
          <w:rFonts w:ascii="Trebuchet MS" w:hAnsi="Trebuchet MS" w:cs="Times New Roman"/>
          <w:sz w:val="20"/>
          <w:szCs w:val="20"/>
          <w:highlight w:val="yellow"/>
        </w:rPr>
        <w:t>adresa trvalého bydliště, telefonní kontakt, e-mailová adresa, jméno a příjmení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 dítěte</w:t>
      </w:r>
      <w:r w:rsidR="00914F34" w:rsidRPr="002255CC">
        <w:rPr>
          <w:rFonts w:ascii="Trebuchet MS" w:hAnsi="Trebuchet MS" w:cs="Times New Roman"/>
          <w:sz w:val="20"/>
          <w:szCs w:val="20"/>
          <w:highlight w:val="yellow"/>
        </w:rPr>
        <w:t xml:space="preserve">, 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datum narození, </w:t>
      </w:r>
      <w:r w:rsidR="00914F34" w:rsidRPr="002255CC">
        <w:rPr>
          <w:rFonts w:ascii="Trebuchet MS" w:hAnsi="Trebuchet MS" w:cs="Times New Roman"/>
          <w:sz w:val="20"/>
          <w:szCs w:val="20"/>
          <w:highlight w:val="yellow"/>
        </w:rPr>
        <w:t>adresa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 skutečného pobytu, popř. telefon, informace o </w:t>
      </w:r>
      <w:r w:rsidR="00914F34" w:rsidRPr="00131BC8">
        <w:rPr>
          <w:rFonts w:ascii="Trebuchet MS" w:hAnsi="Trebuchet MS" w:cs="Times New Roman"/>
          <w:sz w:val="20"/>
          <w:szCs w:val="20"/>
          <w:highlight w:val="yellow"/>
        </w:rPr>
        <w:t>svěření dítěte do péče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>, informace o dítěti (biologická rodina, školní vzdělávání)</w:t>
      </w:r>
      <w:r w:rsidR="00914F34" w:rsidRPr="00131BC8">
        <w:rPr>
          <w:rFonts w:ascii="Trebuchet MS" w:hAnsi="Trebuchet MS" w:cs="Times New Roman"/>
          <w:sz w:val="20"/>
          <w:szCs w:val="20"/>
          <w:highlight w:val="yellow"/>
        </w:rPr>
        <w:t>.</w:t>
      </w:r>
      <w:r w:rsidR="00914F34" w:rsidRPr="00106FA4">
        <w:rPr>
          <w:rFonts w:ascii="Trebuchet MS" w:hAnsi="Trebuchet MS" w:cs="Times New Roman"/>
          <w:sz w:val="20"/>
          <w:szCs w:val="20"/>
        </w:rPr>
        <w:t xml:space="preserve"> </w:t>
      </w:r>
      <w:r w:rsidR="00797BC8" w:rsidRPr="00106FA4">
        <w:rPr>
          <w:rFonts w:ascii="Trebuchet MS" w:hAnsi="Trebuchet MS" w:cs="Times New Roman"/>
          <w:sz w:val="20"/>
          <w:szCs w:val="20"/>
        </w:rPr>
        <w:t>Sdělení osobních údajů subjektem údajů je zde dobrovolné, v rozsahu odpovídajícímu sociální</w:t>
      </w:r>
      <w:r w:rsidRPr="00106FA4">
        <w:rPr>
          <w:rFonts w:ascii="Trebuchet MS" w:hAnsi="Trebuchet MS" w:cs="Times New Roman"/>
          <w:sz w:val="20"/>
          <w:szCs w:val="20"/>
        </w:rPr>
        <w:t>mu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šetření žadatele </w:t>
      </w:r>
      <w:r w:rsidR="00914F34">
        <w:rPr>
          <w:rFonts w:ascii="Trebuchet MS" w:hAnsi="Trebuchet MS" w:cs="Times New Roman"/>
          <w:sz w:val="20"/>
          <w:szCs w:val="20"/>
        </w:rPr>
        <w:t>o službu doprovázení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a nemá vliv na uzavření smlouvy o </w:t>
      </w:r>
      <w:r w:rsidR="00914F34">
        <w:rPr>
          <w:rFonts w:ascii="Trebuchet MS" w:hAnsi="Trebuchet MS" w:cs="Times New Roman"/>
          <w:sz w:val="20"/>
          <w:szCs w:val="20"/>
        </w:rPr>
        <w:t>pěstounskou péči</w:t>
      </w:r>
      <w:r w:rsidR="00797BC8" w:rsidRPr="00106FA4">
        <w:rPr>
          <w:rFonts w:ascii="Trebuchet MS" w:hAnsi="Trebuchet MS" w:cs="Times New Roman"/>
          <w:sz w:val="20"/>
          <w:szCs w:val="20"/>
        </w:rPr>
        <w:t>.</w:t>
      </w:r>
    </w:p>
    <w:p w14:paraId="4D3BDC34" w14:textId="2A2E6DF6" w:rsidR="00797BC8" w:rsidRPr="00106FA4" w:rsidRDefault="00303892" w:rsidP="00797BC8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  <w:shd w:val="clear" w:color="auto" w:fill="FFFFFF"/>
        </w:rPr>
        <w:t xml:space="preserve">Pro uzavření nebo změnu smlouvy </w:t>
      </w:r>
      <w:r w:rsidR="00797BC8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Organizace 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shromažďuje a zpracovává osobní údaje subjektu údajů v rozsahu –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jméno, příjmení pěstouna, </w:t>
      </w:r>
      <w:r w:rsidR="00131BC8" w:rsidRPr="002255CC">
        <w:rPr>
          <w:rFonts w:ascii="Trebuchet MS" w:hAnsi="Trebuchet MS" w:cs="Times New Roman"/>
          <w:sz w:val="20"/>
          <w:szCs w:val="20"/>
          <w:highlight w:val="yellow"/>
        </w:rPr>
        <w:t>adresa trvalého bydliště, telefonní kontakt, e-mailová adresa, jméno a příjmení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dítěte</w:t>
      </w:r>
      <w:r w:rsidR="00131BC8" w:rsidRPr="002255CC">
        <w:rPr>
          <w:rFonts w:ascii="Trebuchet MS" w:hAnsi="Trebuchet MS" w:cs="Times New Roman"/>
          <w:sz w:val="20"/>
          <w:szCs w:val="20"/>
          <w:highlight w:val="yellow"/>
        </w:rPr>
        <w:t xml:space="preserve">,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datum narození, </w:t>
      </w:r>
      <w:r w:rsidR="00131BC8" w:rsidRPr="002255CC">
        <w:rPr>
          <w:rFonts w:ascii="Trebuchet MS" w:hAnsi="Trebuchet MS" w:cs="Times New Roman"/>
          <w:sz w:val="20"/>
          <w:szCs w:val="20"/>
          <w:highlight w:val="yellow"/>
        </w:rPr>
        <w:t>adresa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skutečného pobytu, 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popř.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telefon, informace o </w:t>
      </w:r>
      <w:r w:rsidR="00131BC8" w:rsidRPr="00131BC8">
        <w:rPr>
          <w:rFonts w:ascii="Trebuchet MS" w:hAnsi="Trebuchet MS" w:cs="Times New Roman"/>
          <w:sz w:val="20"/>
          <w:szCs w:val="20"/>
          <w:highlight w:val="yellow"/>
        </w:rPr>
        <w:t xml:space="preserve">svěření dítěte </w:t>
      </w:r>
      <w:r w:rsidR="00131BC8" w:rsidRPr="00131BC8">
        <w:rPr>
          <w:rFonts w:ascii="Trebuchet MS" w:hAnsi="Trebuchet MS" w:cs="Times New Roman"/>
          <w:sz w:val="20"/>
          <w:szCs w:val="20"/>
          <w:highlight w:val="yellow"/>
        </w:rPr>
        <w:lastRenderedPageBreak/>
        <w:t>do</w:t>
      </w:r>
      <w:r w:rsidR="00DA43C3">
        <w:rPr>
          <w:rFonts w:ascii="Trebuchet MS" w:hAnsi="Trebuchet MS" w:cs="Times New Roman"/>
          <w:sz w:val="20"/>
          <w:szCs w:val="20"/>
          <w:highlight w:val="yellow"/>
        </w:rPr>
        <w:t> </w:t>
      </w:r>
      <w:r w:rsidR="00131BC8" w:rsidRPr="00131BC8">
        <w:rPr>
          <w:rFonts w:ascii="Trebuchet MS" w:hAnsi="Trebuchet MS" w:cs="Times New Roman"/>
          <w:sz w:val="20"/>
          <w:szCs w:val="20"/>
          <w:highlight w:val="yellow"/>
        </w:rPr>
        <w:t>péče</w:t>
      </w:r>
      <w:r w:rsidR="00DA43C3">
        <w:rPr>
          <w:rFonts w:ascii="Trebuchet MS" w:hAnsi="Trebuchet MS" w:cs="Times New Roman"/>
          <w:sz w:val="20"/>
          <w:szCs w:val="20"/>
          <w:highlight w:val="yellow"/>
        </w:rPr>
        <w:t>, č.j. rozsudku o svěření dítěte do péče</w:t>
      </w:r>
      <w:r w:rsidR="00797BC8" w:rsidRPr="00106FA4">
        <w:rPr>
          <w:rFonts w:ascii="Trebuchet MS" w:hAnsi="Trebuchet MS" w:cs="Times New Roman"/>
          <w:sz w:val="20"/>
          <w:szCs w:val="20"/>
        </w:rPr>
        <w:t>. Sdělení těchto osobních údajů subjektem údajů je základním předpokladem pro uzavření nebo změnu smlouvy o </w:t>
      </w:r>
      <w:r w:rsidR="00914F34">
        <w:rPr>
          <w:rFonts w:ascii="Trebuchet MS" w:hAnsi="Trebuchet MS" w:cs="Times New Roman"/>
          <w:sz w:val="20"/>
          <w:szCs w:val="20"/>
        </w:rPr>
        <w:t>službu doprovázení</w:t>
      </w:r>
      <w:r w:rsidR="00797BC8" w:rsidRPr="00106FA4">
        <w:rPr>
          <w:rFonts w:ascii="Trebuchet MS" w:hAnsi="Trebuchet MS" w:cs="Times New Roman"/>
          <w:sz w:val="20"/>
          <w:szCs w:val="20"/>
        </w:rPr>
        <w:t>, přičemž zde poskytnutí osobních údajů slouží primárně k jednoznačné a nezaměnitelné identifikaci subjektu údajů.</w:t>
      </w:r>
    </w:p>
    <w:p w14:paraId="0C7B9381" w14:textId="5DB36682" w:rsidR="00797BC8" w:rsidRPr="00106FA4" w:rsidRDefault="00303892" w:rsidP="00797BC8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  <w:shd w:val="clear" w:color="auto" w:fill="FFFFFF"/>
        </w:rPr>
        <w:t xml:space="preserve">Pro individuální plánování </w:t>
      </w:r>
      <w:r w:rsidR="00797BC8"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Organizace dále 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shromažďuje a zpracovává osobní údaje subjektu údajů v rozsahu –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jméno, příjmení pěstouna, </w:t>
      </w:r>
      <w:r w:rsidR="00131BC8" w:rsidRPr="002255CC">
        <w:rPr>
          <w:rFonts w:ascii="Trebuchet MS" w:hAnsi="Trebuchet MS" w:cs="Times New Roman"/>
          <w:sz w:val="20"/>
          <w:szCs w:val="20"/>
          <w:highlight w:val="yellow"/>
        </w:rPr>
        <w:t>adresa trvalého bydliště, telefonní kontakt, e-mailová adresa, jméno a příjmení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dítěte</w:t>
      </w:r>
      <w:r w:rsidR="00131BC8" w:rsidRPr="002255CC">
        <w:rPr>
          <w:rFonts w:ascii="Trebuchet MS" w:hAnsi="Trebuchet MS" w:cs="Times New Roman"/>
          <w:sz w:val="20"/>
          <w:szCs w:val="20"/>
          <w:highlight w:val="yellow"/>
        </w:rPr>
        <w:t xml:space="preserve">,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datum narození, </w:t>
      </w:r>
      <w:r w:rsidR="00131BC8" w:rsidRPr="002255CC">
        <w:rPr>
          <w:rFonts w:ascii="Trebuchet MS" w:hAnsi="Trebuchet MS" w:cs="Times New Roman"/>
          <w:sz w:val="20"/>
          <w:szCs w:val="20"/>
          <w:highlight w:val="yellow"/>
        </w:rPr>
        <w:t>adresa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skutečného pobytu, 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informace o </w:t>
      </w:r>
      <w:r w:rsidR="00914F34" w:rsidRPr="00131BC8">
        <w:rPr>
          <w:rFonts w:ascii="Trebuchet MS" w:hAnsi="Trebuchet MS" w:cs="Times New Roman"/>
          <w:sz w:val="20"/>
          <w:szCs w:val="20"/>
          <w:highlight w:val="yellow"/>
        </w:rPr>
        <w:t>svěření dítěte do péče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>, informace o dítěti (biologická rodina, školní vzdělávání)</w:t>
      </w:r>
      <w:r w:rsidR="00914F34">
        <w:rPr>
          <w:rFonts w:ascii="Trebuchet MS" w:hAnsi="Trebuchet MS" w:cs="Times New Roman"/>
          <w:sz w:val="20"/>
          <w:szCs w:val="20"/>
        </w:rPr>
        <w:t>.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Sdělení</w:t>
      </w:r>
      <w:r w:rsidRPr="00106FA4">
        <w:rPr>
          <w:rFonts w:ascii="Trebuchet MS" w:hAnsi="Trebuchet MS" w:cs="Times New Roman"/>
          <w:sz w:val="20"/>
          <w:szCs w:val="20"/>
        </w:rPr>
        <w:t xml:space="preserve"> a rozsah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</w:t>
      </w:r>
      <w:r w:rsidRPr="00106FA4">
        <w:rPr>
          <w:rFonts w:ascii="Trebuchet MS" w:hAnsi="Trebuchet MS" w:cs="Times New Roman"/>
          <w:sz w:val="20"/>
          <w:szCs w:val="20"/>
        </w:rPr>
        <w:t xml:space="preserve">poskytnutých 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osobních údajů </w:t>
      </w:r>
      <w:r w:rsidRPr="00106FA4">
        <w:rPr>
          <w:rFonts w:ascii="Trebuchet MS" w:hAnsi="Trebuchet MS" w:cs="Times New Roman"/>
          <w:sz w:val="20"/>
          <w:szCs w:val="20"/>
        </w:rPr>
        <w:t xml:space="preserve">je zcela závislé na uvážení subjektu údajů, který má dle zákona o </w:t>
      </w:r>
      <w:r w:rsidR="00914F34">
        <w:rPr>
          <w:rFonts w:ascii="Trebuchet MS" w:hAnsi="Trebuchet MS" w:cs="Times New Roman"/>
          <w:sz w:val="20"/>
          <w:szCs w:val="20"/>
        </w:rPr>
        <w:t>SPOD</w:t>
      </w:r>
      <w:r w:rsidRPr="00106FA4">
        <w:rPr>
          <w:rFonts w:ascii="Trebuchet MS" w:hAnsi="Trebuchet MS" w:cs="Times New Roman"/>
          <w:sz w:val="20"/>
          <w:szCs w:val="20"/>
        </w:rPr>
        <w:t xml:space="preserve"> právo podílet se na tvorbě individuálního plánu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</w:t>
      </w:r>
      <w:r w:rsidR="00914F34">
        <w:rPr>
          <w:rFonts w:ascii="Trebuchet MS" w:hAnsi="Trebuchet MS" w:cs="Times New Roman"/>
          <w:sz w:val="20"/>
          <w:szCs w:val="20"/>
        </w:rPr>
        <w:t>ochrany dítěte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 a vedení regionální karty </w:t>
      </w:r>
      <w:r w:rsidR="00914F34">
        <w:rPr>
          <w:rFonts w:ascii="Trebuchet MS" w:hAnsi="Trebuchet MS" w:cs="Times New Roman"/>
          <w:sz w:val="20"/>
          <w:szCs w:val="20"/>
        </w:rPr>
        <w:t xml:space="preserve">o doprovázení pěstounské rodiny </w:t>
      </w:r>
      <w:r w:rsidR="00797BC8" w:rsidRPr="00106FA4">
        <w:rPr>
          <w:rFonts w:ascii="Trebuchet MS" w:hAnsi="Trebuchet MS" w:cs="Times New Roman"/>
          <w:sz w:val="20"/>
          <w:szCs w:val="20"/>
        </w:rPr>
        <w:t xml:space="preserve">a nemá vliv na uzavření smlouvy o poskytnutí </w:t>
      </w:r>
      <w:r w:rsidR="00914F34">
        <w:rPr>
          <w:rFonts w:ascii="Trebuchet MS" w:hAnsi="Trebuchet MS" w:cs="Times New Roman"/>
          <w:sz w:val="20"/>
          <w:szCs w:val="20"/>
        </w:rPr>
        <w:t>služby doprovázení</w:t>
      </w:r>
      <w:r w:rsidR="00797BC8" w:rsidRPr="00106FA4">
        <w:rPr>
          <w:rFonts w:ascii="Trebuchet MS" w:hAnsi="Trebuchet MS" w:cs="Times New Roman"/>
          <w:sz w:val="20"/>
          <w:szCs w:val="20"/>
        </w:rPr>
        <w:t>.</w:t>
      </w:r>
    </w:p>
    <w:p w14:paraId="7BD682D1" w14:textId="77777777" w:rsidR="00797BC8" w:rsidRPr="00106FA4" w:rsidRDefault="00797BC8" w:rsidP="00797BC8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  <w:u w:val="single"/>
        </w:rPr>
      </w:pPr>
    </w:p>
    <w:p w14:paraId="3DDE901B" w14:textId="77777777" w:rsidR="00742BAD" w:rsidRPr="00106FA4" w:rsidRDefault="00742BAD" w:rsidP="00742BAD">
      <w:pPr>
        <w:pStyle w:val="Odstavecseseznamem"/>
        <w:spacing w:after="0" w:line="276" w:lineRule="auto"/>
        <w:ind w:left="1440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1E4B2B03" w14:textId="77777777" w:rsidR="00742BAD" w:rsidRPr="00106FA4" w:rsidRDefault="00742BAD" w:rsidP="00742BAD">
      <w:pPr>
        <w:spacing w:after="0" w:line="276" w:lineRule="auto"/>
        <w:ind w:left="284" w:hanging="284"/>
        <w:jc w:val="both"/>
        <w:textAlignment w:val="baseline"/>
        <w:rPr>
          <w:rFonts w:ascii="Trebuchet MS" w:hAnsi="Trebuchet MS" w:cs="Times New Roman"/>
          <w:b/>
          <w:i/>
          <w:sz w:val="20"/>
          <w:szCs w:val="20"/>
        </w:rPr>
      </w:pPr>
      <w:r w:rsidRPr="00106FA4">
        <w:rPr>
          <w:rFonts w:ascii="Trebuchet MS" w:hAnsi="Trebuchet MS" w:cs="Times New Roman"/>
          <w:b/>
          <w:i/>
          <w:sz w:val="20"/>
          <w:szCs w:val="20"/>
        </w:rPr>
        <w:t>2)</w:t>
      </w:r>
      <w:r w:rsidRPr="00106FA4">
        <w:rPr>
          <w:rFonts w:ascii="Trebuchet MS" w:hAnsi="Trebuchet MS" w:cs="Times New Roman"/>
          <w:b/>
          <w:i/>
          <w:sz w:val="20"/>
          <w:szCs w:val="20"/>
        </w:rPr>
        <w:tab/>
        <w:t>Prezentace a propagace Organizace a marketing</w:t>
      </w:r>
    </w:p>
    <w:p w14:paraId="44BDC557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b/>
          <w:i/>
          <w:sz w:val="20"/>
          <w:szCs w:val="20"/>
        </w:rPr>
      </w:pPr>
    </w:p>
    <w:p w14:paraId="3F487DBC" w14:textId="77777777" w:rsidR="00742BAD" w:rsidRPr="00106FA4" w:rsidRDefault="00742BAD" w:rsidP="00742BAD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  <w:u w:val="single"/>
        </w:rPr>
      </w:pPr>
      <w:r w:rsidRPr="00106FA4">
        <w:rPr>
          <w:rFonts w:ascii="Trebuchet MS" w:hAnsi="Trebuchet MS" w:cs="Times New Roman"/>
          <w:sz w:val="20"/>
          <w:szCs w:val="20"/>
          <w:u w:val="single"/>
        </w:rPr>
        <w:t>souhlas se zpracováním osobních údajů</w:t>
      </w:r>
    </w:p>
    <w:p w14:paraId="5B0C7B0C" w14:textId="300B8608" w:rsidR="00742BAD" w:rsidRPr="00106FA4" w:rsidRDefault="00742BAD" w:rsidP="00742BAD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  <w:shd w:val="clear" w:color="auto" w:fill="FFFFFF"/>
        </w:rPr>
        <w:t xml:space="preserve">Organizace dále </w:t>
      </w:r>
      <w:r w:rsidRPr="00106FA4">
        <w:rPr>
          <w:rFonts w:ascii="Trebuchet MS" w:hAnsi="Trebuchet MS" w:cs="Times New Roman"/>
          <w:sz w:val="20"/>
          <w:szCs w:val="20"/>
        </w:rPr>
        <w:t xml:space="preserve">shromažďuje a zpracovává osobní údaje subjektu údajů v rozsahu – </w:t>
      </w:r>
      <w:r w:rsidR="00914F34">
        <w:rPr>
          <w:rFonts w:ascii="Trebuchet MS" w:hAnsi="Trebuchet MS" w:cs="Times New Roman"/>
          <w:sz w:val="20"/>
          <w:szCs w:val="20"/>
        </w:rPr>
        <w:t>např</w:t>
      </w:r>
      <w:r w:rsidR="00131BC8">
        <w:rPr>
          <w:rFonts w:ascii="Trebuchet MS" w:hAnsi="Trebuchet MS" w:cs="Times New Roman"/>
          <w:sz w:val="20"/>
          <w:szCs w:val="20"/>
        </w:rPr>
        <w:t xml:space="preserve">. </w:t>
      </w:r>
      <w:r w:rsidRPr="00106FA4">
        <w:rPr>
          <w:rFonts w:ascii="Trebuchet MS" w:hAnsi="Trebuchet MS" w:cs="Times New Roman"/>
          <w:sz w:val="20"/>
          <w:szCs w:val="20"/>
          <w:highlight w:val="yellow"/>
        </w:rPr>
        <w:t>fotografie, videa,</w:t>
      </w:r>
      <w:r w:rsidR="0007502B">
        <w:rPr>
          <w:rFonts w:ascii="Trebuchet MS" w:hAnsi="Trebuchet MS" w:cs="Times New Roman"/>
          <w:sz w:val="20"/>
          <w:szCs w:val="20"/>
          <w:highlight w:val="yellow"/>
        </w:rPr>
        <w:t xml:space="preserve"> popř.</w:t>
      </w:r>
      <w:r w:rsidRPr="00106FA4">
        <w:rPr>
          <w:rFonts w:ascii="Trebuchet MS" w:hAnsi="Trebuchet MS" w:cs="Times New Roman"/>
          <w:sz w:val="20"/>
          <w:szCs w:val="20"/>
          <w:highlight w:val="yellow"/>
        </w:rPr>
        <w:t xml:space="preserve"> zvukové </w:t>
      </w:r>
      <w:r w:rsidRPr="0007502B">
        <w:rPr>
          <w:rFonts w:ascii="Trebuchet MS" w:hAnsi="Trebuchet MS" w:cs="Times New Roman"/>
          <w:sz w:val="20"/>
          <w:szCs w:val="20"/>
          <w:highlight w:val="yellow"/>
        </w:rPr>
        <w:t>záznamy</w:t>
      </w:r>
      <w:r w:rsidR="0007502B" w:rsidRPr="0007502B">
        <w:rPr>
          <w:rFonts w:ascii="Trebuchet MS" w:hAnsi="Trebuchet MS" w:cs="Times New Roman"/>
          <w:sz w:val="20"/>
          <w:szCs w:val="20"/>
          <w:highlight w:val="yellow"/>
        </w:rPr>
        <w:t xml:space="preserve"> z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 povinného</w:t>
      </w:r>
      <w:r w:rsidR="0007502B" w:rsidRPr="0007502B">
        <w:rPr>
          <w:rFonts w:ascii="Trebuchet MS" w:hAnsi="Trebuchet MS" w:cs="Times New Roman"/>
          <w:sz w:val="20"/>
          <w:szCs w:val="20"/>
          <w:highlight w:val="yellow"/>
        </w:rPr>
        <w:t xml:space="preserve">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>školení pěstounských rodi</w:t>
      </w:r>
      <w:r w:rsidR="00131BC8" w:rsidRPr="00131BC8">
        <w:rPr>
          <w:rFonts w:ascii="Trebuchet MS" w:hAnsi="Trebuchet MS" w:cs="Times New Roman"/>
          <w:sz w:val="20"/>
          <w:szCs w:val="20"/>
          <w:highlight w:val="yellow"/>
        </w:rPr>
        <w:t>n</w:t>
      </w:r>
      <w:r w:rsidR="0007502B">
        <w:rPr>
          <w:rFonts w:ascii="Trebuchet MS" w:hAnsi="Trebuchet MS" w:cs="Times New Roman"/>
          <w:sz w:val="20"/>
          <w:szCs w:val="20"/>
        </w:rPr>
        <w:t xml:space="preserve"> </w:t>
      </w:r>
      <w:r w:rsidRPr="00106FA4">
        <w:rPr>
          <w:rFonts w:ascii="Trebuchet MS" w:hAnsi="Trebuchet MS" w:cs="Times New Roman"/>
          <w:sz w:val="20"/>
          <w:szCs w:val="20"/>
        </w:rPr>
        <w:t xml:space="preserve">pouze na základě souhlasu uděleného </w:t>
      </w:r>
      <w:r w:rsidR="00131BC8" w:rsidRPr="00131BC8">
        <w:rPr>
          <w:rFonts w:ascii="Trebuchet MS" w:hAnsi="Trebuchet MS" w:cs="Times New Roman"/>
          <w:sz w:val="20"/>
          <w:szCs w:val="20"/>
          <w:highlight w:val="yellow"/>
        </w:rPr>
        <w:t>pěstounem</w:t>
      </w:r>
      <w:r w:rsidR="00131BC8">
        <w:rPr>
          <w:rFonts w:ascii="Trebuchet MS" w:hAnsi="Trebuchet MS" w:cs="Times New Roman"/>
          <w:sz w:val="20"/>
          <w:szCs w:val="20"/>
        </w:rPr>
        <w:t xml:space="preserve"> </w:t>
      </w:r>
      <w:r w:rsidRPr="00106FA4">
        <w:rPr>
          <w:rFonts w:ascii="Trebuchet MS" w:hAnsi="Trebuchet MS" w:cs="Times New Roman"/>
          <w:sz w:val="20"/>
          <w:szCs w:val="20"/>
        </w:rPr>
        <w:t>ke zpracování osobních údajů.</w:t>
      </w:r>
    </w:p>
    <w:p w14:paraId="08D96ED4" w14:textId="77777777" w:rsidR="00742BAD" w:rsidRPr="00106FA4" w:rsidRDefault="00742BAD" w:rsidP="00742BAD">
      <w:pPr>
        <w:pStyle w:val="Odstavecseseznamem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</w:rPr>
        <w:t>Tento souhlas může subjekt údajů kdykoliv odvolat, a to osobně na níže uvedené adresa Organizace nebo v listinné formě oznámením doručeným prostřednictvím níže uvedených kontaktních údajů.</w:t>
      </w:r>
    </w:p>
    <w:p w14:paraId="187D6AF9" w14:textId="77777777" w:rsidR="00742BAD" w:rsidRPr="00106FA4" w:rsidRDefault="00742BAD" w:rsidP="00742BAD">
      <w:pPr>
        <w:pStyle w:val="Odstavecseseznamem"/>
        <w:spacing w:after="0" w:line="276" w:lineRule="auto"/>
        <w:ind w:left="1440"/>
        <w:jc w:val="both"/>
        <w:textAlignment w:val="baseline"/>
        <w:rPr>
          <w:rFonts w:ascii="Trebuchet MS" w:hAnsi="Trebuchet MS" w:cs="Times New Roman"/>
          <w:sz w:val="20"/>
          <w:szCs w:val="20"/>
          <w:u w:val="single"/>
        </w:rPr>
      </w:pPr>
    </w:p>
    <w:p w14:paraId="1E7D8F87" w14:textId="77777777" w:rsidR="00742BAD" w:rsidRPr="00106FA4" w:rsidRDefault="00742BAD" w:rsidP="00742BAD">
      <w:pPr>
        <w:spacing w:line="276" w:lineRule="auto"/>
        <w:jc w:val="both"/>
        <w:textAlignment w:val="baseline"/>
        <w:rPr>
          <w:rFonts w:ascii="Trebuchet MS" w:hAnsi="Trebuchet MS" w:cs="Times New Roman"/>
          <w:b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</w:rPr>
        <w:t>Zpracovatelé a příjemci</w:t>
      </w:r>
    </w:p>
    <w:p w14:paraId="51F7E2F1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</w:rPr>
        <w:t>Osobní údaje mohou být pro zajištění výše popsaných účelů vedle Organizace a jeho zaměstnanců zpracovávány také zpracovateli Organizace</w:t>
      </w:r>
      <w:r w:rsidR="00C04D0F" w:rsidRPr="00106FA4">
        <w:rPr>
          <w:rFonts w:ascii="Trebuchet MS" w:hAnsi="Trebuchet MS" w:cs="Times New Roman"/>
          <w:sz w:val="20"/>
          <w:szCs w:val="20"/>
        </w:rPr>
        <w:t>,</w:t>
      </w:r>
      <w:r w:rsidRPr="00106FA4">
        <w:rPr>
          <w:rFonts w:ascii="Trebuchet MS" w:hAnsi="Trebuchet MS" w:cs="Times New Roman"/>
          <w:sz w:val="20"/>
          <w:szCs w:val="20"/>
        </w:rPr>
        <w:t xml:space="preserve"> a to na základě smluv o zpracování osobních údajů uzavřených v souladu s GDPR. </w:t>
      </w:r>
    </w:p>
    <w:p w14:paraId="737D7F0C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307FEB4B" w14:textId="4521B8CC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</w:rPr>
        <w:t>Organizace informuje, že osobní údaje mohou být na základě zákonné žádosti předány třetím subjektům, které disponují zákonnou pravomocí vyžadovat předání předmětných osobních údajů. Organizace dále předává osobní údaje v zákonem stanovených případech těmto subjektům:</w:t>
      </w:r>
      <w:r w:rsidR="00106FA4" w:rsidRPr="00106FA4">
        <w:rPr>
          <w:rFonts w:ascii="Trebuchet MS" w:hAnsi="Trebuchet MS" w:cs="Times New Roman"/>
          <w:sz w:val="20"/>
          <w:szCs w:val="20"/>
        </w:rPr>
        <w:t xml:space="preserve"> </w:t>
      </w:r>
      <w:r w:rsidR="00106FA4" w:rsidRPr="00106FA4">
        <w:rPr>
          <w:rFonts w:ascii="Trebuchet MS" w:hAnsi="Trebuchet MS" w:cs="Times New Roman"/>
          <w:sz w:val="20"/>
          <w:szCs w:val="20"/>
          <w:highlight w:val="yellow"/>
        </w:rPr>
        <w:t>všechny stupně soudů, Policie ČR, Státní zastupitelství, Národní bezpečnostní úřad, exekutor, MěÚ</w:t>
      </w:r>
      <w:r w:rsidR="002255CC">
        <w:rPr>
          <w:rFonts w:ascii="Trebuchet MS" w:hAnsi="Trebuchet MS" w:cs="Times New Roman"/>
          <w:sz w:val="20"/>
          <w:szCs w:val="20"/>
          <w:highlight w:val="yellow"/>
        </w:rPr>
        <w:t>,</w:t>
      </w:r>
      <w:r w:rsidR="00106FA4" w:rsidRPr="00106FA4">
        <w:rPr>
          <w:rFonts w:ascii="Trebuchet MS" w:hAnsi="Trebuchet MS" w:cs="Times New Roman"/>
          <w:sz w:val="20"/>
          <w:szCs w:val="20"/>
          <w:highlight w:val="yellow"/>
        </w:rPr>
        <w:t xml:space="preserve"> (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>záznamy ze sociálního šetření</w:t>
      </w:r>
      <w:r w:rsidR="00106FA4" w:rsidRPr="00106FA4">
        <w:rPr>
          <w:rFonts w:ascii="Trebuchet MS" w:hAnsi="Trebuchet MS" w:cs="Times New Roman"/>
          <w:sz w:val="20"/>
          <w:szCs w:val="20"/>
          <w:highlight w:val="yellow"/>
        </w:rPr>
        <w:t xml:space="preserve">),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>Úřad práce</w:t>
      </w:r>
      <w:r w:rsidR="002255CC">
        <w:rPr>
          <w:rFonts w:ascii="Trebuchet MS" w:hAnsi="Trebuchet MS" w:cs="Times New Roman"/>
          <w:sz w:val="20"/>
          <w:szCs w:val="20"/>
          <w:highlight w:val="yellow"/>
        </w:rPr>
        <w:t>,</w:t>
      </w:r>
      <w:r w:rsidR="002255CC" w:rsidRPr="00106FA4">
        <w:rPr>
          <w:rFonts w:ascii="Trebuchet MS" w:hAnsi="Trebuchet MS" w:cs="Times New Roman"/>
          <w:sz w:val="20"/>
          <w:szCs w:val="20"/>
          <w:highlight w:val="yellow"/>
        </w:rPr>
        <w:t xml:space="preserve"> </w:t>
      </w:r>
      <w:r w:rsidR="00106FA4" w:rsidRPr="00106FA4">
        <w:rPr>
          <w:rFonts w:ascii="Trebuchet MS" w:hAnsi="Trebuchet MS" w:cs="Times New Roman"/>
          <w:sz w:val="20"/>
          <w:szCs w:val="20"/>
          <w:highlight w:val="yellow"/>
        </w:rPr>
        <w:t xml:space="preserve">Krajský úřad </w:t>
      </w:r>
      <w:r w:rsidR="002255CC">
        <w:rPr>
          <w:rFonts w:ascii="Trebuchet MS" w:hAnsi="Trebuchet MS" w:cs="Times New Roman"/>
          <w:sz w:val="20"/>
          <w:szCs w:val="20"/>
          <w:highlight w:val="yellow"/>
        </w:rPr>
        <w:t>Jihočeského</w:t>
      </w:r>
      <w:r w:rsidR="00106FA4" w:rsidRPr="00106FA4">
        <w:rPr>
          <w:rFonts w:ascii="Trebuchet MS" w:hAnsi="Trebuchet MS" w:cs="Times New Roman"/>
          <w:sz w:val="20"/>
          <w:szCs w:val="20"/>
          <w:highlight w:val="yellow"/>
        </w:rPr>
        <w:t xml:space="preserve"> kraje (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 xml:space="preserve">žádost o státní příspěvek, oznámení o </w:t>
      </w:r>
      <w:r w:rsidR="00914F34">
        <w:rPr>
          <w:rFonts w:ascii="Trebuchet MS" w:hAnsi="Trebuchet MS" w:cs="Times New Roman"/>
          <w:sz w:val="20"/>
          <w:szCs w:val="20"/>
          <w:highlight w:val="yellow"/>
        </w:rPr>
        <w:t xml:space="preserve">zahájení/ukončení </w:t>
      </w:r>
      <w:r w:rsidR="00131BC8">
        <w:rPr>
          <w:rFonts w:ascii="Trebuchet MS" w:hAnsi="Trebuchet MS" w:cs="Times New Roman"/>
          <w:sz w:val="20"/>
          <w:szCs w:val="20"/>
          <w:highlight w:val="yellow"/>
        </w:rPr>
        <w:t>doprovázení pěstounské rodiny</w:t>
      </w:r>
      <w:r w:rsidR="00106FA4" w:rsidRPr="00106FA4">
        <w:rPr>
          <w:rFonts w:ascii="Trebuchet MS" w:hAnsi="Trebuchet MS" w:cs="Times New Roman"/>
          <w:sz w:val="20"/>
          <w:szCs w:val="20"/>
          <w:highlight w:val="yellow"/>
        </w:rPr>
        <w:t>)</w:t>
      </w:r>
      <w:r w:rsidRPr="00106FA4">
        <w:rPr>
          <w:rFonts w:ascii="Trebuchet MS" w:hAnsi="Trebuchet MS" w:cs="Times New Roman"/>
          <w:sz w:val="20"/>
          <w:szCs w:val="20"/>
        </w:rPr>
        <w:t>.</w:t>
      </w:r>
    </w:p>
    <w:p w14:paraId="36726082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5CED20E9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b/>
          <w:sz w:val="20"/>
          <w:szCs w:val="20"/>
        </w:rPr>
      </w:pPr>
      <w:r w:rsidRPr="00106FA4">
        <w:rPr>
          <w:rFonts w:ascii="Trebuchet MS" w:hAnsi="Trebuchet MS" w:cs="Times New Roman"/>
          <w:b/>
          <w:sz w:val="20"/>
          <w:szCs w:val="20"/>
        </w:rPr>
        <w:t>Práva subjektu údajů</w:t>
      </w:r>
    </w:p>
    <w:p w14:paraId="101461A4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78F27FA1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</w:rPr>
        <w:t xml:space="preserve">Subjekt údajů je oprávněn požadovat informaci, zda osobní údaje, které se ho týkají, jsou či nejsou Organizací zpracovávány, a pokud je tomu tak, má právo získat přístup k těmto osobním údajům a k následujícím informacím: účel zpracování osobních údajů, kategorie dotčených osobních údajů, příjemci nebo kategorie příjemců osobních údajů, doba, po kterou budou osobní údaje uchovávány, zdroje osobních údajů, skutečnost, zda dochází k automatizovanému rozhodování, včetně </w:t>
      </w:r>
      <w:r w:rsidRPr="00106FA4">
        <w:rPr>
          <w:rFonts w:ascii="Trebuchet MS" w:hAnsi="Trebuchet MS" w:cs="Times New Roman"/>
          <w:sz w:val="20"/>
          <w:szCs w:val="20"/>
        </w:rPr>
        <w:lastRenderedPageBreak/>
        <w:t>profilování. Organizace poskytne první kopii zpracovávaných osobních údajů subjektu údajů bezplatně. Za další kopie na žádost Subjekt údajů může Organizace požadovat přiměřenou úhradu nepřevyšující náklady nezbytné na poskytnutí takové informace.</w:t>
      </w:r>
    </w:p>
    <w:p w14:paraId="0A174664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39F42A64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  <w:r w:rsidRPr="00106FA4">
        <w:rPr>
          <w:rFonts w:ascii="Trebuchet MS" w:hAnsi="Trebuchet MS" w:cs="Times New Roman"/>
          <w:sz w:val="20"/>
          <w:szCs w:val="20"/>
        </w:rPr>
        <w:t>Subjekt údajů má dále právo získat osobní údaje, které se ho týkají, jež poskytl Organizaci, ve strukturovaném, běžně používaném a strojově čitelném formátu, a právo předat tyto údaje jinému správci, a dále právo na to, aby osobní údaje byly předány přímo jedním správcem správci druhému, je-li to technicky proveditelné.</w:t>
      </w:r>
    </w:p>
    <w:p w14:paraId="670B23C7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sz w:val="20"/>
          <w:szCs w:val="20"/>
        </w:rPr>
      </w:pPr>
    </w:p>
    <w:p w14:paraId="31688740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  <w:r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 xml:space="preserve">V případě, že se subjekt údajů domnívá, že Organizace nebo smluvní zpracovatel Organizace provádí zpracování osobních údajů v rozporu s ochranou soukromého a osobního života subjektu údajů nebo v rozporu se zákonem, zejména jsou-li osobní údaje nepřesné s ohledem na účel jejich zpracování, může subjekt údajů Organizace požádat o opravu či výmaz (likvidaci) těchto osobních údajů, popřípadě omezení (blokaci) zpracování. Dále může subjekt údajů vznést námitku proti takovému zpracování. </w:t>
      </w:r>
    </w:p>
    <w:p w14:paraId="121962B1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</w:p>
    <w:p w14:paraId="72EBDBDE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  <w:r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Organizace vždy bez zbytečného odkladu, v každém případě do jednoho měsíce od obdržení žádosti informuje subjekt údajů o vyřízení jeho žádosti.</w:t>
      </w:r>
    </w:p>
    <w:p w14:paraId="5D5EBCFF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</w:p>
    <w:p w14:paraId="16856B77" w14:textId="77777777" w:rsidR="00C04D0F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</w:pPr>
      <w:r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Subjekt údajů má právo kdykoliv se obrátit se svým podnětem na Úřad pro ochranu osobních údajů</w:t>
      </w:r>
      <w:r w:rsidR="00C04D0F"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 xml:space="preserve">, se sídlem pplk.. Sochora </w:t>
      </w:r>
      <w:r w:rsidR="000A7E17"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7</w:t>
      </w:r>
      <w:r w:rsidR="00C04D0F"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2</w:t>
      </w:r>
      <w:r w:rsidR="000A7E17"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>7</w:t>
      </w:r>
      <w:r w:rsidR="00C04D0F" w:rsidRPr="00106FA4">
        <w:rPr>
          <w:rFonts w:ascii="Trebuchet MS" w:hAnsi="Trebuchet MS" w:cs="Times New Roman"/>
          <w:color w:val="000000"/>
          <w:sz w:val="20"/>
          <w:szCs w:val="20"/>
          <w:shd w:val="clear" w:color="auto" w:fill="FFFFFF"/>
        </w:rPr>
        <w:t xml:space="preserve">/27, 170 00 Praha 7 – Holešovice, tel. </w:t>
      </w:r>
      <w:r w:rsidR="00C04D0F" w:rsidRPr="00106FA4">
        <w:rPr>
          <w:rStyle w:val="xbe"/>
          <w:rFonts w:ascii="Trebuchet MS" w:hAnsi="Trebuchet MS" w:cs="Arial"/>
          <w:color w:val="222222"/>
          <w:sz w:val="20"/>
          <w:szCs w:val="20"/>
        </w:rPr>
        <w:t>234 665 111.</w:t>
      </w:r>
    </w:p>
    <w:p w14:paraId="17786C21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</w:p>
    <w:p w14:paraId="01D8F4CD" w14:textId="77777777" w:rsidR="00742BAD" w:rsidRPr="00106FA4" w:rsidRDefault="00742BAD" w:rsidP="00742BAD">
      <w:pPr>
        <w:spacing w:after="0" w:line="276" w:lineRule="auto"/>
        <w:jc w:val="both"/>
        <w:textAlignment w:val="baseline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</w:p>
    <w:p w14:paraId="414DCC62" w14:textId="31A0A569" w:rsidR="00733DDD" w:rsidRPr="00106FA4" w:rsidRDefault="003B7416">
      <w:pPr>
        <w:rPr>
          <w:rFonts w:ascii="Trebuchet MS" w:hAnsi="Trebuchet MS"/>
          <w:sz w:val="20"/>
          <w:szCs w:val="20"/>
        </w:rPr>
      </w:pPr>
      <w:r w:rsidRPr="003B7416">
        <w:drawing>
          <wp:inline distT="0" distB="0" distL="0" distR="0" wp14:anchorId="4031EA89" wp14:editId="3EA6B0E0">
            <wp:extent cx="5760720" cy="13042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DDD" w:rsidRPr="00106FA4" w:rsidSect="00596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EA0D" w14:textId="77777777" w:rsidR="00AC6CE2" w:rsidRDefault="00AC6CE2" w:rsidP="00AC6CE2">
      <w:pPr>
        <w:spacing w:after="0" w:line="240" w:lineRule="auto"/>
      </w:pPr>
      <w:r>
        <w:separator/>
      </w:r>
    </w:p>
  </w:endnote>
  <w:endnote w:type="continuationSeparator" w:id="0">
    <w:p w14:paraId="5BDAD48F" w14:textId="77777777" w:rsidR="00AC6CE2" w:rsidRDefault="00AC6CE2" w:rsidP="00AC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B7DF" w14:textId="77777777" w:rsidR="00AC6CE2" w:rsidRDefault="00AC6CE2" w:rsidP="00AC6CE2">
    <w:pPr>
      <w:pStyle w:val="Zpat"/>
      <w:tabs>
        <w:tab w:val="clear" w:pos="4536"/>
        <w:tab w:val="left" w:pos="6804"/>
      </w:tabs>
      <w:ind w:left="3828" w:hanging="3828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Sociální služby Města Milevska</w:t>
    </w:r>
    <w:r>
      <w:rPr>
        <w:b/>
        <w:color w:val="808080"/>
        <w:sz w:val="16"/>
        <w:szCs w:val="16"/>
      </w:rPr>
      <w:tab/>
      <w:t>Domov pro seniory</w:t>
    </w:r>
    <w:r w:rsidRPr="003C7FAB">
      <w:rPr>
        <w:b/>
        <w:color w:val="808080"/>
        <w:sz w:val="16"/>
        <w:szCs w:val="16"/>
      </w:rPr>
      <w:t xml:space="preserve"> </w:t>
    </w:r>
    <w:r>
      <w:rPr>
        <w:b/>
        <w:color w:val="808080"/>
        <w:sz w:val="16"/>
        <w:szCs w:val="16"/>
      </w:rPr>
      <w:tab/>
      <w:t>Pečovatelská služba</w:t>
    </w:r>
  </w:p>
  <w:p w14:paraId="7313C46B" w14:textId="77777777" w:rsidR="00AC6CE2" w:rsidRDefault="00AC6CE2" w:rsidP="00AC6CE2">
    <w:pPr>
      <w:pStyle w:val="Zpat"/>
      <w:tabs>
        <w:tab w:val="clear" w:pos="4536"/>
        <w:tab w:val="left" w:pos="6804"/>
      </w:tabs>
      <w:ind w:left="3828" w:hanging="3828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Dům s pečovatelskou službou</w:t>
    </w:r>
    <w:r>
      <w:rPr>
        <w:b/>
        <w:color w:val="808080"/>
        <w:sz w:val="16"/>
        <w:szCs w:val="16"/>
      </w:rPr>
      <w:tab/>
      <w:t>Odlehčovací služba</w:t>
    </w:r>
    <w:r>
      <w:rPr>
        <w:b/>
        <w:color w:val="808080"/>
        <w:sz w:val="16"/>
        <w:szCs w:val="16"/>
      </w:rPr>
      <w:tab/>
      <w:t>Dům s pečovatelskou službou</w:t>
    </w:r>
  </w:p>
  <w:p w14:paraId="586337FA" w14:textId="77777777" w:rsidR="00AC6CE2" w:rsidRDefault="00AC6CE2" w:rsidP="00AC6CE2">
    <w:pPr>
      <w:pStyle w:val="Zpat"/>
      <w:tabs>
        <w:tab w:val="clear" w:pos="4536"/>
        <w:tab w:val="left" w:pos="6804"/>
      </w:tabs>
      <w:ind w:left="3828" w:hanging="3828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5. května 1510</w:t>
    </w:r>
    <w:r>
      <w:rPr>
        <w:b/>
        <w:color w:val="808080"/>
        <w:sz w:val="16"/>
        <w:szCs w:val="16"/>
      </w:rPr>
      <w:tab/>
      <w:t>5. května 1372</w:t>
    </w:r>
    <w:r>
      <w:rPr>
        <w:b/>
        <w:color w:val="808080"/>
        <w:sz w:val="16"/>
        <w:szCs w:val="16"/>
      </w:rPr>
      <w:tab/>
      <w:t>Libušina 1401</w:t>
    </w:r>
  </w:p>
  <w:p w14:paraId="71675C71" w14:textId="77777777" w:rsidR="00AC6CE2" w:rsidRDefault="00AC6CE2" w:rsidP="00AC6CE2">
    <w:pPr>
      <w:pStyle w:val="Zpat"/>
      <w:tabs>
        <w:tab w:val="clear" w:pos="4536"/>
        <w:tab w:val="left" w:pos="6804"/>
      </w:tabs>
      <w:ind w:left="3828" w:hanging="3828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399 01 Milevsko</w:t>
    </w:r>
    <w:r>
      <w:rPr>
        <w:b/>
        <w:color w:val="808080"/>
        <w:sz w:val="16"/>
        <w:szCs w:val="16"/>
      </w:rPr>
      <w:tab/>
      <w:t>399 01 Milevsko</w:t>
    </w:r>
    <w:r>
      <w:rPr>
        <w:b/>
        <w:color w:val="808080"/>
        <w:sz w:val="16"/>
        <w:szCs w:val="16"/>
      </w:rPr>
      <w:tab/>
      <w:t xml:space="preserve">399 01 Milevsko </w:t>
    </w:r>
  </w:p>
  <w:p w14:paraId="25524719" w14:textId="77777777" w:rsidR="00AC6CE2" w:rsidRDefault="00AC6CE2" w:rsidP="00AC6CE2">
    <w:pPr>
      <w:pStyle w:val="Zpat"/>
      <w:tabs>
        <w:tab w:val="clear" w:pos="4536"/>
        <w:tab w:val="left" w:pos="6804"/>
      </w:tabs>
      <w:ind w:left="3828" w:hanging="3828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tel. 382 522 125</w:t>
    </w:r>
    <w:r>
      <w:rPr>
        <w:b/>
        <w:color w:val="808080"/>
        <w:sz w:val="16"/>
        <w:szCs w:val="16"/>
      </w:rPr>
      <w:tab/>
      <w:t>tel. 382 521 848</w:t>
    </w:r>
    <w:r>
      <w:rPr>
        <w:b/>
        <w:color w:val="808080"/>
        <w:sz w:val="16"/>
        <w:szCs w:val="16"/>
      </w:rPr>
      <w:tab/>
      <w:t>tel. 382 522 394</w:t>
    </w:r>
  </w:p>
  <w:p w14:paraId="607E6139" w14:textId="77777777" w:rsidR="00AC6CE2" w:rsidRDefault="003B7416" w:rsidP="00AC6CE2">
    <w:pPr>
      <w:pStyle w:val="Zpat"/>
      <w:tabs>
        <w:tab w:val="clear" w:pos="4536"/>
        <w:tab w:val="clear" w:pos="9072"/>
        <w:tab w:val="left" w:pos="3686"/>
        <w:tab w:val="left" w:pos="7088"/>
      </w:tabs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pict w14:anchorId="5C23645A">
        <v:rect id="_x0000_i1025" style="width:453.5pt;height:1pt" o:hralign="center" o:hrstd="t" o:hr="t" fillcolor="#aca899" stroked="f"/>
      </w:pict>
    </w:r>
  </w:p>
  <w:p w14:paraId="6B64AB0F" w14:textId="77777777" w:rsidR="00AC6CE2" w:rsidRPr="00730516" w:rsidRDefault="00AC6CE2" w:rsidP="00AC6CE2">
    <w:pPr>
      <w:pStyle w:val="Zpat"/>
      <w:jc w:val="center"/>
      <w:rPr>
        <w:color w:val="808080"/>
        <w:sz w:val="16"/>
        <w:szCs w:val="16"/>
      </w:rPr>
    </w:pPr>
    <w:r w:rsidRPr="00730516">
      <w:rPr>
        <w:b/>
        <w:color w:val="808080"/>
        <w:sz w:val="16"/>
        <w:szCs w:val="16"/>
      </w:rPr>
      <w:t>Sociální služby Města Milevska</w:t>
    </w:r>
    <w:r w:rsidRPr="00730516">
      <w:rPr>
        <w:color w:val="808080"/>
        <w:sz w:val="16"/>
        <w:szCs w:val="16"/>
      </w:rPr>
      <w:t xml:space="preserve"> – příspěvková organizace j</w:t>
    </w:r>
    <w:r>
      <w:rPr>
        <w:color w:val="808080"/>
        <w:sz w:val="16"/>
        <w:szCs w:val="16"/>
      </w:rPr>
      <w:t xml:space="preserve">e zapsána v Obchodním rejstříku </w:t>
    </w:r>
    <w:r w:rsidRPr="00730516">
      <w:rPr>
        <w:color w:val="808080"/>
        <w:sz w:val="16"/>
        <w:szCs w:val="16"/>
      </w:rPr>
      <w:t>vede</w:t>
    </w:r>
    <w:r>
      <w:rPr>
        <w:color w:val="808080"/>
        <w:sz w:val="16"/>
        <w:szCs w:val="16"/>
      </w:rPr>
      <w:t>ném u Krajského soudu v Českých </w:t>
    </w:r>
    <w:r w:rsidRPr="00730516">
      <w:rPr>
        <w:color w:val="808080"/>
        <w:sz w:val="16"/>
        <w:szCs w:val="16"/>
      </w:rPr>
      <w:t>Budějovicích, oddíl Pr, vložka 241</w:t>
    </w:r>
  </w:p>
  <w:p w14:paraId="62498CC2" w14:textId="77777777" w:rsidR="00AC6CE2" w:rsidRDefault="00AC6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9BC2" w14:textId="77777777" w:rsidR="00AC6CE2" w:rsidRDefault="00AC6CE2" w:rsidP="00AC6CE2">
      <w:pPr>
        <w:spacing w:after="0" w:line="240" w:lineRule="auto"/>
      </w:pPr>
      <w:r>
        <w:separator/>
      </w:r>
    </w:p>
  </w:footnote>
  <w:footnote w:type="continuationSeparator" w:id="0">
    <w:p w14:paraId="03FD61A4" w14:textId="77777777" w:rsidR="00AC6CE2" w:rsidRDefault="00AC6CE2" w:rsidP="00AC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149"/>
      <w:gridCol w:w="6807"/>
      <w:gridCol w:w="1149"/>
    </w:tblGrid>
    <w:tr w:rsidR="00AC6CE2" w:rsidRPr="00077423" w14:paraId="15396D75" w14:textId="77777777" w:rsidTr="001A64FA">
      <w:trPr>
        <w:trHeight w:val="1144"/>
        <w:jc w:val="center"/>
      </w:trPr>
      <w:tc>
        <w:tcPr>
          <w:tcW w:w="1149" w:type="dxa"/>
          <w:vAlign w:val="center"/>
        </w:tcPr>
        <w:p w14:paraId="79F6B7F1" w14:textId="317EA70B" w:rsidR="00AC6CE2" w:rsidRPr="00077423" w:rsidRDefault="00AC6CE2" w:rsidP="00AC6CE2">
          <w:pPr>
            <w:pStyle w:val="Zhlav"/>
          </w:pPr>
          <w:r w:rsidRPr="00597D9E">
            <w:rPr>
              <w:noProof/>
              <w:lang w:eastAsia="cs-CZ"/>
            </w:rPr>
            <w:drawing>
              <wp:inline distT="0" distB="0" distL="0" distR="0" wp14:anchorId="58CB95F2" wp14:editId="175BA2BB">
                <wp:extent cx="590550" cy="619125"/>
                <wp:effectExtent l="0" t="0" r="0" b="9525"/>
                <wp:docPr id="2" name="Obrázek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7" w:type="dxa"/>
          <w:vAlign w:val="center"/>
        </w:tcPr>
        <w:p w14:paraId="08FB8859" w14:textId="77777777" w:rsidR="00AC6CE2" w:rsidRPr="00077423" w:rsidRDefault="00AC6CE2" w:rsidP="00AC6CE2">
          <w:pPr>
            <w:pStyle w:val="Zhlav"/>
            <w:jc w:val="center"/>
            <w:rPr>
              <w:b/>
              <w:color w:val="00B050"/>
            </w:rPr>
          </w:pPr>
          <w:r w:rsidRPr="00077423">
            <w:rPr>
              <w:b/>
              <w:color w:val="00B050"/>
            </w:rPr>
            <w:t>Sociální služby Města Milevska</w:t>
          </w:r>
        </w:p>
        <w:p w14:paraId="34AA721C" w14:textId="77777777" w:rsidR="00AC6CE2" w:rsidRPr="00077423" w:rsidRDefault="00AC6CE2" w:rsidP="00AC6CE2">
          <w:pPr>
            <w:pStyle w:val="Zhlav"/>
            <w:jc w:val="center"/>
          </w:pPr>
          <w:r w:rsidRPr="00077423">
            <w:t>příspěvková organizace</w:t>
          </w:r>
        </w:p>
        <w:p w14:paraId="09E8635B" w14:textId="77777777" w:rsidR="00AC6CE2" w:rsidRPr="00077423" w:rsidRDefault="00AC6CE2" w:rsidP="00AC6CE2">
          <w:pPr>
            <w:pStyle w:val="Zhlav"/>
            <w:jc w:val="center"/>
          </w:pPr>
          <w:r w:rsidRPr="00077423">
            <w:t>5. května 1510, 399 01 Milevsko, IČ 75000750</w:t>
          </w:r>
        </w:p>
      </w:tc>
      <w:tc>
        <w:tcPr>
          <w:tcW w:w="1149" w:type="dxa"/>
          <w:vAlign w:val="center"/>
        </w:tcPr>
        <w:p w14:paraId="333862F7" w14:textId="60AD96CC" w:rsidR="00AC6CE2" w:rsidRPr="00077423" w:rsidRDefault="00AC6CE2" w:rsidP="00AC6CE2">
          <w:pPr>
            <w:pStyle w:val="Zhlav"/>
          </w:pPr>
          <w:r w:rsidRPr="00597D9E">
            <w:rPr>
              <w:noProof/>
              <w:lang w:eastAsia="cs-CZ"/>
            </w:rPr>
            <w:drawing>
              <wp:inline distT="0" distB="0" distL="0" distR="0" wp14:anchorId="15445828" wp14:editId="7FC91813">
                <wp:extent cx="590550" cy="619125"/>
                <wp:effectExtent l="0" t="0" r="0" b="9525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B4E51B" w14:textId="77777777" w:rsidR="00AC6CE2" w:rsidRDefault="00AC6C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BAD"/>
    <w:rsid w:val="0007502B"/>
    <w:rsid w:val="000A7E17"/>
    <w:rsid w:val="00106FA4"/>
    <w:rsid w:val="00131BC8"/>
    <w:rsid w:val="001B6453"/>
    <w:rsid w:val="00215352"/>
    <w:rsid w:val="002255CC"/>
    <w:rsid w:val="00303892"/>
    <w:rsid w:val="003B7416"/>
    <w:rsid w:val="00566D90"/>
    <w:rsid w:val="005F07A8"/>
    <w:rsid w:val="00742BAD"/>
    <w:rsid w:val="00797BC8"/>
    <w:rsid w:val="008B6C1C"/>
    <w:rsid w:val="008F3A8D"/>
    <w:rsid w:val="00914F34"/>
    <w:rsid w:val="009B1A0C"/>
    <w:rsid w:val="009B24DB"/>
    <w:rsid w:val="00A3526F"/>
    <w:rsid w:val="00A84FF6"/>
    <w:rsid w:val="00AC6CE2"/>
    <w:rsid w:val="00BA0335"/>
    <w:rsid w:val="00C04D0F"/>
    <w:rsid w:val="00D814A2"/>
    <w:rsid w:val="00D87AA9"/>
    <w:rsid w:val="00DA43C3"/>
    <w:rsid w:val="00F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30CEA43"/>
  <w15:docId w15:val="{B3154BB2-578D-4DBE-8F0F-95CD855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BAD"/>
    <w:pPr>
      <w:ind w:left="720"/>
      <w:contextualSpacing/>
    </w:pPr>
  </w:style>
  <w:style w:type="character" w:customStyle="1" w:styleId="xbe">
    <w:name w:val="_xbe"/>
    <w:basedOn w:val="Standardnpsmoodstavce"/>
    <w:rsid w:val="00C04D0F"/>
  </w:style>
  <w:style w:type="paragraph" w:customStyle="1" w:styleId="l6">
    <w:name w:val="l6"/>
    <w:basedOn w:val="Normln"/>
    <w:rsid w:val="0079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7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BC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BC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C1610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AC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CE2"/>
  </w:style>
  <w:style w:type="paragraph" w:styleId="Zpat">
    <w:name w:val="footer"/>
    <w:basedOn w:val="Normln"/>
    <w:link w:val="ZpatChar"/>
    <w:unhideWhenUsed/>
    <w:rsid w:val="00AC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Kučerová</dc:creator>
  <cp:lastModifiedBy>SSMM Hejnová</cp:lastModifiedBy>
  <cp:revision>4</cp:revision>
  <dcterms:created xsi:type="dcterms:W3CDTF">2019-10-16T06:37:00Z</dcterms:created>
  <dcterms:modified xsi:type="dcterms:W3CDTF">2021-09-30T08:27:00Z</dcterms:modified>
</cp:coreProperties>
</file>